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982E" w14:textId="77777777" w:rsidR="00BC798F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Segretario della COMUNITA’ DELLA VALLE DI SOLE – MALE’ (TN)</w:t>
      </w:r>
    </w:p>
    <w:p w14:paraId="36750563" w14:textId="77777777" w:rsidR="00B8389A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dott.ssa FARINA SILVIA</w:t>
      </w:r>
    </w:p>
    <w:p w14:paraId="425C774A" w14:textId="77777777" w:rsidR="00BC798F" w:rsidRPr="00BC798F" w:rsidRDefault="00BC798F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</w:p>
    <w:p w14:paraId="705920EE" w14:textId="77777777" w:rsidR="00B8389A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 xml:space="preserve">TRATTAMENTO ECONOMICO </w:t>
      </w:r>
      <w:r w:rsidR="00BC798F" w:rsidRPr="00BC798F">
        <w:rPr>
          <w:rFonts w:ascii="Century Gothic" w:hAnsi="Century Gothic"/>
          <w:b/>
          <w:sz w:val="23"/>
          <w:szCs w:val="23"/>
        </w:rPr>
        <w:t xml:space="preserve">- </w:t>
      </w:r>
      <w:r w:rsidRPr="00BC798F">
        <w:rPr>
          <w:rFonts w:ascii="Century Gothic" w:hAnsi="Century Gothic"/>
          <w:b/>
          <w:sz w:val="23"/>
          <w:szCs w:val="23"/>
        </w:rPr>
        <w:t>ANNO 201</w:t>
      </w:r>
      <w:r w:rsidR="00F473F6">
        <w:rPr>
          <w:rFonts w:ascii="Century Gothic" w:hAnsi="Century Gothic"/>
          <w:b/>
          <w:sz w:val="23"/>
          <w:szCs w:val="23"/>
        </w:rPr>
        <w:t>7</w:t>
      </w:r>
    </w:p>
    <w:p w14:paraId="26513C81" w14:textId="77777777" w:rsidR="00B8389A" w:rsidRPr="00BC798F" w:rsidRDefault="00B8389A" w:rsidP="00B8389A">
      <w:pPr>
        <w:spacing w:after="0"/>
        <w:rPr>
          <w:rFonts w:ascii="Century Gothic" w:hAnsi="Century Gothic"/>
          <w:b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  <w:gridCol w:w="2694"/>
      </w:tblGrid>
      <w:tr w:rsidR="00B8389A" w:rsidRPr="00BC798F" w14:paraId="2F3C9932" w14:textId="77777777" w:rsidTr="00BC798F">
        <w:tc>
          <w:tcPr>
            <w:tcW w:w="8075" w:type="dxa"/>
            <w:shd w:val="clear" w:color="auto" w:fill="E7E6E6" w:themeFill="background2"/>
          </w:tcPr>
          <w:p w14:paraId="158AE606" w14:textId="77777777" w:rsidR="00B8389A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DETTAGLIO VOCI RETRIBUTIVE – </w:t>
            </w:r>
          </w:p>
          <w:p w14:paraId="0CA740C3" w14:textId="77777777" w:rsidR="00BC798F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CCPL COMPARTO AUTONOMIE LOCALI </w:t>
            </w:r>
          </w:p>
          <w:p w14:paraId="076C1E62" w14:textId="77777777" w:rsidR="00B8389A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PERSONALE </w:t>
            </w:r>
            <w:r w:rsidR="00BC798F">
              <w:rPr>
                <w:rFonts w:ascii="Century Gothic" w:hAnsi="Century Gothic"/>
                <w:b/>
                <w:sz w:val="23"/>
                <w:szCs w:val="23"/>
              </w:rPr>
              <w:t xml:space="preserve">DELL’AREA DELLA DIRIGENZA </w:t>
            </w:r>
            <w:r w:rsidR="00BC798F" w:rsidRPr="00BC798F">
              <w:rPr>
                <w:rFonts w:ascii="Century Gothic" w:hAnsi="Century Gothic"/>
                <w:b/>
                <w:sz w:val="23"/>
                <w:szCs w:val="23"/>
              </w:rPr>
              <w:t>E SEGRETARI COMUNALI</w:t>
            </w:r>
          </w:p>
          <w:p w14:paraId="59D64927" w14:textId="77777777" w:rsidR="00BC798F" w:rsidRP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0CC135D0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ANNUALE</w:t>
            </w:r>
          </w:p>
        </w:tc>
        <w:tc>
          <w:tcPr>
            <w:tcW w:w="2694" w:type="dxa"/>
            <w:shd w:val="clear" w:color="auto" w:fill="E7E6E6" w:themeFill="background2"/>
          </w:tcPr>
          <w:p w14:paraId="6B3A1B77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MENSILE</w:t>
            </w:r>
          </w:p>
        </w:tc>
      </w:tr>
      <w:tr w:rsidR="00B8389A" w:rsidRPr="00BC798F" w14:paraId="2E6C370B" w14:textId="77777777" w:rsidTr="00BC798F">
        <w:tc>
          <w:tcPr>
            <w:tcW w:w="8075" w:type="dxa"/>
          </w:tcPr>
          <w:p w14:paraId="42CDDB78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STIPENDIO TABELLARE</w:t>
            </w:r>
          </w:p>
          <w:p w14:paraId="6E696F4B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5DDF953E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40.132,9</w:t>
            </w:r>
            <w:r w:rsidR="0067203B">
              <w:rPr>
                <w:rFonts w:ascii="Century Gothic" w:hAnsi="Century Gothic"/>
                <w:sz w:val="23"/>
                <w:szCs w:val="23"/>
              </w:rPr>
              <w:t>2</w:t>
            </w:r>
          </w:p>
        </w:tc>
        <w:tc>
          <w:tcPr>
            <w:tcW w:w="2694" w:type="dxa"/>
          </w:tcPr>
          <w:p w14:paraId="656D553F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3.344,41</w:t>
            </w:r>
          </w:p>
        </w:tc>
      </w:tr>
      <w:tr w:rsidR="00B8389A" w:rsidRPr="00BC798F" w14:paraId="6E5D5F04" w14:textId="77777777" w:rsidTr="00BC798F">
        <w:tc>
          <w:tcPr>
            <w:tcW w:w="8075" w:type="dxa"/>
          </w:tcPr>
          <w:p w14:paraId="08885CB8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INDENNITA’ INTEGRATIVA SPECIALE</w:t>
            </w:r>
          </w:p>
          <w:p w14:paraId="7259A966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74C4B4D9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7.571,2</w:t>
            </w:r>
            <w:r w:rsidR="0067203B">
              <w:rPr>
                <w:rFonts w:ascii="Century Gothic" w:hAnsi="Century Gothic"/>
                <w:sz w:val="23"/>
                <w:szCs w:val="23"/>
              </w:rPr>
              <w:t>8</w:t>
            </w:r>
          </w:p>
        </w:tc>
        <w:tc>
          <w:tcPr>
            <w:tcW w:w="2694" w:type="dxa"/>
          </w:tcPr>
          <w:p w14:paraId="395AE058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630,94</w:t>
            </w:r>
          </w:p>
        </w:tc>
      </w:tr>
      <w:tr w:rsidR="00B8389A" w:rsidRPr="00BC798F" w14:paraId="6A4FEB84" w14:textId="77777777" w:rsidTr="00BC798F">
        <w:tc>
          <w:tcPr>
            <w:tcW w:w="8075" w:type="dxa"/>
          </w:tcPr>
          <w:p w14:paraId="0F130E7F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RETRIBUZIONE DI POSIZIONE</w:t>
            </w:r>
          </w:p>
          <w:p w14:paraId="691FE34B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075FA731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12.080,0</w:t>
            </w:r>
            <w:r w:rsidR="0067203B">
              <w:rPr>
                <w:rFonts w:ascii="Century Gothic" w:hAnsi="Century Gothic"/>
                <w:sz w:val="23"/>
                <w:szCs w:val="23"/>
              </w:rPr>
              <w:t>4</w:t>
            </w:r>
          </w:p>
        </w:tc>
        <w:tc>
          <w:tcPr>
            <w:tcW w:w="2694" w:type="dxa"/>
          </w:tcPr>
          <w:p w14:paraId="7B9DA856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1.006,67</w:t>
            </w:r>
          </w:p>
        </w:tc>
      </w:tr>
      <w:tr w:rsidR="00B8389A" w:rsidRPr="00BC798F" w14:paraId="683B56CE" w14:textId="77777777" w:rsidTr="00BC798F">
        <w:tc>
          <w:tcPr>
            <w:tcW w:w="8075" w:type="dxa"/>
            <w:shd w:val="clear" w:color="auto" w:fill="E7E6E6" w:themeFill="background2"/>
          </w:tcPr>
          <w:p w14:paraId="170B25F6" w14:textId="77777777" w:rsid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21BBFD46" w14:textId="77777777" w:rsidR="00B8389A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Totale trattamento economico lordo</w:t>
            </w:r>
          </w:p>
          <w:p w14:paraId="43F03508" w14:textId="77777777" w:rsidR="00BC798F" w:rsidRP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712F3C22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3C22E873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59.784,</w:t>
            </w:r>
            <w:r w:rsidR="0067203B">
              <w:rPr>
                <w:rFonts w:ascii="Century Gothic" w:hAnsi="Century Gothic"/>
                <w:b/>
                <w:sz w:val="23"/>
                <w:szCs w:val="23"/>
              </w:rPr>
              <w:t>2</w:t>
            </w:r>
            <w:r>
              <w:rPr>
                <w:rFonts w:ascii="Century Gothic" w:hAnsi="Century Gothic"/>
                <w:b/>
                <w:sz w:val="23"/>
                <w:szCs w:val="23"/>
              </w:rPr>
              <w:t>4</w:t>
            </w:r>
          </w:p>
        </w:tc>
        <w:tc>
          <w:tcPr>
            <w:tcW w:w="2694" w:type="dxa"/>
            <w:shd w:val="clear" w:color="auto" w:fill="E7E6E6" w:themeFill="background2"/>
          </w:tcPr>
          <w:p w14:paraId="223C669C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0239388E" w14:textId="77777777" w:rsidR="00B8389A" w:rsidRPr="00BC798F" w:rsidRDefault="009C1798" w:rsidP="00334C6B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4.</w:t>
            </w:r>
            <w:r w:rsidR="00334C6B">
              <w:rPr>
                <w:rFonts w:ascii="Century Gothic" w:hAnsi="Century Gothic"/>
                <w:b/>
                <w:sz w:val="23"/>
                <w:szCs w:val="23"/>
              </w:rPr>
              <w:t>982,02</w:t>
            </w:r>
          </w:p>
        </w:tc>
      </w:tr>
      <w:tr w:rsidR="00BC798F" w:rsidRPr="00BC798F" w14:paraId="0B099BA6" w14:textId="77777777" w:rsidTr="00BC798F">
        <w:trPr>
          <w:gridAfter w:val="1"/>
          <w:wAfter w:w="2694" w:type="dxa"/>
        </w:trPr>
        <w:tc>
          <w:tcPr>
            <w:tcW w:w="8075" w:type="dxa"/>
          </w:tcPr>
          <w:p w14:paraId="477E1805" w14:textId="77777777" w:rsidR="00BC798F" w:rsidRDefault="00BC798F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TREDICESIMA MENSILITA’</w:t>
            </w:r>
          </w:p>
          <w:p w14:paraId="4B6C59F9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16C47D5A" w14:textId="77777777" w:rsidR="00BC798F" w:rsidRPr="00BC798F" w:rsidRDefault="00BC798F" w:rsidP="00334C6B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4.</w:t>
            </w:r>
            <w:r w:rsidR="00334C6B">
              <w:rPr>
                <w:rFonts w:ascii="Century Gothic" w:hAnsi="Century Gothic"/>
                <w:sz w:val="23"/>
                <w:szCs w:val="23"/>
              </w:rPr>
              <w:t>982,02</w:t>
            </w:r>
          </w:p>
        </w:tc>
      </w:tr>
      <w:tr w:rsidR="00BC798F" w:rsidRPr="00BC798F" w14:paraId="3ED49286" w14:textId="77777777" w:rsidTr="00BC798F">
        <w:trPr>
          <w:gridAfter w:val="1"/>
          <w:wAfter w:w="2694" w:type="dxa"/>
        </w:trPr>
        <w:tc>
          <w:tcPr>
            <w:tcW w:w="8075" w:type="dxa"/>
            <w:shd w:val="clear" w:color="auto" w:fill="E7E6E6" w:themeFill="background2"/>
          </w:tcPr>
          <w:p w14:paraId="0AA4DA64" w14:textId="77777777" w:rsidR="00BC798F" w:rsidRDefault="00BC798F" w:rsidP="00BC798F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Totale trattamento economico lordo comprensivo della </w:t>
            </w:r>
            <w:r>
              <w:rPr>
                <w:rFonts w:ascii="Century Gothic" w:hAnsi="Century Gothic"/>
                <w:b/>
                <w:sz w:val="23"/>
                <w:szCs w:val="23"/>
              </w:rPr>
              <w:t>tredicesima</w:t>
            </w: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 mensilità, assoggettato a trattenute previdenziali, assistenziali e fiscali </w:t>
            </w:r>
          </w:p>
          <w:p w14:paraId="715AF2CF" w14:textId="77777777" w:rsidR="00BC798F" w:rsidRPr="00BC798F" w:rsidRDefault="00BC798F" w:rsidP="00BC798F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4921F027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3606D2DF" w14:textId="77777777" w:rsidR="00BC798F" w:rsidRPr="00BC798F" w:rsidRDefault="00334C6B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64.766,</w:t>
            </w:r>
            <w:r w:rsidR="0067203B">
              <w:rPr>
                <w:rFonts w:ascii="Century Gothic" w:hAnsi="Century Gothic"/>
                <w:b/>
                <w:sz w:val="23"/>
                <w:szCs w:val="23"/>
              </w:rPr>
              <w:t>26</w:t>
            </w:r>
          </w:p>
        </w:tc>
      </w:tr>
    </w:tbl>
    <w:p w14:paraId="7C05EC87" w14:textId="77777777" w:rsidR="00A02CAD" w:rsidRDefault="00A02CAD" w:rsidP="00B8389A">
      <w:pPr>
        <w:rPr>
          <w:rFonts w:ascii="Century Gothic" w:hAnsi="Century Gothic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</w:tblGrid>
      <w:tr w:rsidR="00A27F2F" w:rsidRPr="00BC798F" w14:paraId="4B57EF06" w14:textId="77777777" w:rsidTr="009F3E25">
        <w:tc>
          <w:tcPr>
            <w:tcW w:w="8075" w:type="dxa"/>
            <w:shd w:val="clear" w:color="auto" w:fill="E7E6E6" w:themeFill="background2"/>
          </w:tcPr>
          <w:p w14:paraId="0A4FECAF" w14:textId="77777777" w:rsidR="00A27F2F" w:rsidRDefault="00A27F2F" w:rsidP="009F3E25">
            <w:pPr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IMPORTI DI VIAGGI DI SERVIZIO E MISSIONI PAGATI CON FONDI PUBBLICI</w:t>
            </w:r>
          </w:p>
          <w:p w14:paraId="3737AFF2" w14:textId="77777777" w:rsidR="00A27F2F" w:rsidRPr="00BC798F" w:rsidRDefault="00A27F2F" w:rsidP="009F3E25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6E659D7E" w14:textId="77777777" w:rsidR="00A27F2F" w:rsidRPr="00BC798F" w:rsidRDefault="00A27F2F" w:rsidP="009F3E25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ANNUALE</w:t>
            </w:r>
          </w:p>
        </w:tc>
      </w:tr>
      <w:tr w:rsidR="00A27F2F" w:rsidRPr="00BC798F" w14:paraId="381F78EE" w14:textId="77777777" w:rsidTr="009F3E25">
        <w:tc>
          <w:tcPr>
            <w:tcW w:w="8075" w:type="dxa"/>
          </w:tcPr>
          <w:p w14:paraId="07798396" w14:textId="77777777" w:rsidR="00A27F2F" w:rsidRDefault="00A27F2F" w:rsidP="009F3E25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RIMBORSO SPESE VIAGGIO</w:t>
            </w:r>
          </w:p>
          <w:p w14:paraId="5BB9D321" w14:textId="77777777" w:rsidR="00A27F2F" w:rsidRPr="00BC798F" w:rsidRDefault="00A27F2F" w:rsidP="009F3E25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02E57754" w14:textId="23B2218E" w:rsidR="00A27F2F" w:rsidRPr="00BC798F" w:rsidRDefault="00104833" w:rsidP="009F3E25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2.128,70</w:t>
            </w:r>
          </w:p>
        </w:tc>
      </w:tr>
      <w:tr w:rsidR="00A27F2F" w:rsidRPr="00BC798F" w14:paraId="229B9E18" w14:textId="77777777" w:rsidTr="009F3E25">
        <w:tc>
          <w:tcPr>
            <w:tcW w:w="8075" w:type="dxa"/>
          </w:tcPr>
          <w:p w14:paraId="2A6F0AC5" w14:textId="77777777" w:rsidR="00A27F2F" w:rsidRDefault="00A27F2F" w:rsidP="009F3E25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SPESE VARIE MISSIONE</w:t>
            </w:r>
          </w:p>
          <w:p w14:paraId="00FCFCEA" w14:textId="77777777" w:rsidR="00A27F2F" w:rsidRPr="00BC798F" w:rsidRDefault="00A27F2F" w:rsidP="009F3E25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047F4C37" w14:textId="70F63961" w:rsidR="00A27F2F" w:rsidRPr="00BC798F" w:rsidRDefault="00104833" w:rsidP="009F3E25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5,90</w:t>
            </w:r>
          </w:p>
        </w:tc>
      </w:tr>
      <w:tr w:rsidR="00A27F2F" w:rsidRPr="00BC798F" w14:paraId="55393054" w14:textId="77777777" w:rsidTr="009F3E25">
        <w:tc>
          <w:tcPr>
            <w:tcW w:w="8075" w:type="dxa"/>
            <w:shd w:val="clear" w:color="auto" w:fill="E7E6E6" w:themeFill="background2"/>
          </w:tcPr>
          <w:p w14:paraId="470CC1F6" w14:textId="77777777" w:rsidR="00A27F2F" w:rsidRDefault="00A27F2F" w:rsidP="009F3E2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Totale </w:t>
            </w:r>
            <w:r>
              <w:rPr>
                <w:rFonts w:ascii="Century Gothic" w:hAnsi="Century Gothic"/>
                <w:b/>
                <w:sz w:val="23"/>
                <w:szCs w:val="23"/>
              </w:rPr>
              <w:t>importi di viaggi di servizio e missioni pagati con fondi pubblici</w:t>
            </w:r>
          </w:p>
          <w:p w14:paraId="4F79E09B" w14:textId="77777777" w:rsidR="00A27F2F" w:rsidRPr="00BC798F" w:rsidRDefault="00A27F2F" w:rsidP="009F3E25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11AA8190" w14:textId="0EBF5C9A" w:rsidR="00A27F2F" w:rsidRPr="00BC798F" w:rsidRDefault="00104833" w:rsidP="009F3E25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lastRenderedPageBreak/>
              <w:t>2.134,60</w:t>
            </w:r>
          </w:p>
        </w:tc>
      </w:tr>
    </w:tbl>
    <w:p w14:paraId="0DFFD724" w14:textId="77777777" w:rsidR="00665A05" w:rsidRDefault="00665A05" w:rsidP="00B8389A">
      <w:pPr>
        <w:rPr>
          <w:rFonts w:ascii="Century Gothic" w:hAnsi="Century Gothic"/>
          <w:sz w:val="23"/>
          <w:szCs w:val="23"/>
        </w:rPr>
      </w:pPr>
    </w:p>
    <w:p w14:paraId="2AED44A4" w14:textId="77777777" w:rsidR="00665A05" w:rsidRPr="00BC798F" w:rsidRDefault="00665A05" w:rsidP="00B8389A">
      <w:pPr>
        <w:rPr>
          <w:rFonts w:ascii="Century Gothic" w:hAnsi="Century Gothic"/>
          <w:sz w:val="23"/>
          <w:szCs w:val="23"/>
        </w:rPr>
      </w:pPr>
    </w:p>
    <w:p w14:paraId="6B6F02C5" w14:textId="77777777" w:rsidR="00334C6B" w:rsidRPr="00334C6B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** Ai sensi dell’art. 23 dell’accordo stralcio di data 29.12.2016, concernente il biennio economico 2016-2017 del personale dell’area della dirigenza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e Segretari comunali del Comparto autonomie locali, ai Segretari è corrisposta la retribuzione di risultato riferita all’anno precedente, fino ad un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massimo di € 7.140,00 con possibilità di aumento fino al 40% per un totale complessivo teorico di € 9.996,00 annui.</w:t>
      </w:r>
    </w:p>
    <w:p w14:paraId="1CCA2C71" w14:textId="4184435A" w:rsidR="00334C6B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 xml:space="preserve">Per quanto riguarda il 2017, </w:t>
      </w:r>
      <w:r w:rsidR="001D53A1">
        <w:rPr>
          <w:rFonts w:ascii="Century Gothic" w:hAnsi="Century Gothic"/>
          <w:sz w:val="23"/>
          <w:szCs w:val="23"/>
        </w:rPr>
        <w:t xml:space="preserve">sono stati erogati </w:t>
      </w:r>
      <w:r w:rsidR="001D53A1" w:rsidRPr="00334C6B">
        <w:rPr>
          <w:rFonts w:ascii="Century Gothic" w:hAnsi="Century Gothic"/>
          <w:sz w:val="23"/>
          <w:szCs w:val="23"/>
        </w:rPr>
        <w:t>€</w:t>
      </w:r>
      <w:r w:rsidR="001D53A1">
        <w:rPr>
          <w:rFonts w:ascii="Century Gothic" w:hAnsi="Century Gothic"/>
          <w:sz w:val="23"/>
          <w:szCs w:val="23"/>
        </w:rPr>
        <w:t xml:space="preserve"> 9.996,00 a titolo di retribuzi</w:t>
      </w:r>
      <w:r w:rsidRPr="00334C6B">
        <w:rPr>
          <w:rFonts w:ascii="Century Gothic" w:hAnsi="Century Gothic"/>
          <w:sz w:val="23"/>
          <w:szCs w:val="23"/>
        </w:rPr>
        <w:t>one di risultato</w:t>
      </w:r>
      <w:r w:rsidR="001D53A1">
        <w:rPr>
          <w:rFonts w:ascii="Century Gothic" w:hAnsi="Century Gothic"/>
          <w:sz w:val="23"/>
          <w:szCs w:val="23"/>
        </w:rPr>
        <w:t xml:space="preserve"> (deliberazione n. 30 di data  13.04.2018)</w:t>
      </w:r>
      <w:r w:rsidRPr="00334C6B">
        <w:rPr>
          <w:rFonts w:ascii="Century Gothic" w:hAnsi="Century Gothic"/>
          <w:sz w:val="23"/>
          <w:szCs w:val="23"/>
        </w:rPr>
        <w:t>.</w:t>
      </w:r>
    </w:p>
    <w:p w14:paraId="0A18A572" w14:textId="4E5230AA" w:rsidR="005C362C" w:rsidRPr="00BC798F" w:rsidRDefault="005C362C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Per quanto riguarda il 2017, sono stati erogati </w:t>
      </w:r>
      <w:r w:rsidRPr="00334C6B">
        <w:rPr>
          <w:rFonts w:ascii="Century Gothic" w:hAnsi="Century Gothic"/>
          <w:sz w:val="23"/>
          <w:szCs w:val="23"/>
        </w:rPr>
        <w:t>€</w:t>
      </w:r>
      <w:r>
        <w:rPr>
          <w:rFonts w:ascii="Century Gothic" w:hAnsi="Century Gothic"/>
          <w:sz w:val="23"/>
          <w:szCs w:val="23"/>
        </w:rPr>
        <w:t xml:space="preserve"> 89,28 a titolo di diritti di segreteria e di rogito</w:t>
      </w:r>
      <w:r w:rsidR="005E579E">
        <w:rPr>
          <w:rFonts w:ascii="Century Gothic" w:hAnsi="Century Gothic"/>
          <w:sz w:val="23"/>
          <w:szCs w:val="23"/>
        </w:rPr>
        <w:t xml:space="preserve"> (determinazione n. SF/23 del 23.03.2017)</w:t>
      </w:r>
      <w:r>
        <w:rPr>
          <w:rFonts w:ascii="Century Gothic" w:hAnsi="Century Gothic"/>
          <w:sz w:val="23"/>
          <w:szCs w:val="23"/>
        </w:rPr>
        <w:t>.</w:t>
      </w:r>
    </w:p>
    <w:p w14:paraId="13179BAF" w14:textId="77777777" w:rsidR="00B8389A" w:rsidRPr="00BC798F" w:rsidRDefault="00B8389A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</w:p>
    <w:sectPr w:rsidR="00B8389A" w:rsidRPr="00BC798F" w:rsidSect="00BC798F">
      <w:pgSz w:w="16838" w:h="11906" w:orient="landscape"/>
      <w:pgMar w:top="1134" w:right="195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D703D"/>
    <w:multiLevelType w:val="hybridMultilevel"/>
    <w:tmpl w:val="84B21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9A"/>
    <w:rsid w:val="00054D99"/>
    <w:rsid w:val="00104833"/>
    <w:rsid w:val="001D53A1"/>
    <w:rsid w:val="00334C6B"/>
    <w:rsid w:val="00352796"/>
    <w:rsid w:val="0051189B"/>
    <w:rsid w:val="005C362C"/>
    <w:rsid w:val="005D5524"/>
    <w:rsid w:val="005E579E"/>
    <w:rsid w:val="00665A05"/>
    <w:rsid w:val="0067203B"/>
    <w:rsid w:val="00754881"/>
    <w:rsid w:val="009969E6"/>
    <w:rsid w:val="009C1798"/>
    <w:rsid w:val="009C247A"/>
    <w:rsid w:val="00A02CAD"/>
    <w:rsid w:val="00A27F2F"/>
    <w:rsid w:val="00A414E0"/>
    <w:rsid w:val="00B8389A"/>
    <w:rsid w:val="00BC798F"/>
    <w:rsid w:val="00E16008"/>
    <w:rsid w:val="00F4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F806"/>
  <w15:docId w15:val="{13B1DD68-3A8F-4EBD-B934-4AE17EB8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8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rizzi</dc:creator>
  <cp:lastModifiedBy>Manuela Menghini</cp:lastModifiedBy>
  <cp:revision>9</cp:revision>
  <dcterms:created xsi:type="dcterms:W3CDTF">2019-09-16T08:11:00Z</dcterms:created>
  <dcterms:modified xsi:type="dcterms:W3CDTF">2021-01-19T13:50:00Z</dcterms:modified>
</cp:coreProperties>
</file>